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98" w:rsidRDefault="00001C98" w:rsidP="00001C98">
      <w:pPr>
        <w:spacing w:before="20" w:afterLines="20" w:after="48"/>
        <w:rPr>
          <w:rFonts w:eastAsia="Times New Roman"/>
          <w:sz w:val="28"/>
          <w:szCs w:val="28"/>
          <w:lang w:eastAsia="ru-RU"/>
        </w:rPr>
      </w:pPr>
    </w:p>
    <w:p w:rsidR="00001C98" w:rsidRPr="00001C98" w:rsidRDefault="00001C98" w:rsidP="00001C98">
      <w:pPr>
        <w:shd w:val="clear" w:color="auto" w:fill="FFFFFF"/>
        <w:spacing w:before="119" w:after="120" w:line="270" w:lineRule="atLeast"/>
        <w:jc w:val="center"/>
        <w:rPr>
          <w:rFonts w:ascii="Verdana" w:eastAsia="Times New Roman" w:hAnsi="Verdana"/>
          <w:color w:val="555555"/>
          <w:sz w:val="32"/>
          <w:szCs w:val="32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  <w:t>Семинар – практикум</w:t>
      </w:r>
    </w:p>
    <w:p w:rsidR="00001C98" w:rsidRPr="00001C98" w:rsidRDefault="00001C98" w:rsidP="00001C98">
      <w:pPr>
        <w:shd w:val="clear" w:color="auto" w:fill="FFFFFF"/>
        <w:spacing w:before="119" w:after="120" w:line="270" w:lineRule="atLeast"/>
        <w:jc w:val="center"/>
        <w:rPr>
          <w:rFonts w:ascii="Verdana" w:eastAsia="Times New Roman" w:hAnsi="Verdana"/>
          <w:color w:val="555555"/>
          <w:sz w:val="32"/>
          <w:szCs w:val="32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  <w:t>«Организация сюжетно – ролевых игр дошкольников»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32"/>
          <w:szCs w:val="32"/>
          <w:lang w:eastAsia="ru-RU"/>
        </w:rPr>
      </w:pPr>
      <w:r w:rsidRPr="00001C98">
        <w:rPr>
          <w:rFonts w:ascii="Verdana" w:eastAsia="Times New Roman" w:hAnsi="Verdana"/>
          <w:color w:val="555555"/>
          <w:sz w:val="32"/>
          <w:szCs w:val="32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81625" cy="5124450"/>
            <wp:effectExtent l="0" t="0" r="9525" b="0"/>
            <wp:docPr id="1" name="Рисунок 1" descr="Описание: http://img.xn--boyamaoyunlar-gbc.com/%C3%87ocuk-bir-in%C5%9Faat-tahta-pa_4c1f9de0eb98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.xn--boyamaoyunlar-gbc.com/%C3%87ocuk-bir-in%C5%9Faat-tahta-pa_4c1f9de0eb98b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</w:p>
    <w:p w:rsidR="00001C98" w:rsidRPr="00001C98" w:rsidRDefault="00001C98" w:rsidP="00001C98">
      <w:pPr>
        <w:shd w:val="clear" w:color="auto" w:fill="FFFFFF"/>
        <w:spacing w:before="120" w:after="0" w:line="270" w:lineRule="atLeast"/>
        <w:jc w:val="center"/>
        <w:rPr>
          <w:rFonts w:ascii="Verdana" w:eastAsia="Times New Roman" w:hAnsi="Verdana"/>
          <w:color w:val="555555"/>
          <w:sz w:val="18"/>
          <w:szCs w:val="18"/>
          <w:lang w:eastAsia="ru-RU"/>
        </w:rPr>
      </w:pPr>
      <w:r w:rsidRPr="00001C98">
        <w:rPr>
          <w:rFonts w:ascii="Verdana" w:eastAsia="Times New Roman" w:hAnsi="Verdana"/>
          <w:color w:val="555555"/>
          <w:sz w:val="18"/>
          <w:szCs w:val="1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Содержание</w:t>
      </w:r>
      <w:bookmarkStart w:id="0" w:name="_GoBack"/>
      <w:bookmarkEnd w:id="0"/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Введение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1</w:t>
      </w:r>
      <w:r w:rsidRPr="00001C98">
        <w:rPr>
          <w:rFonts w:ascii="Times New Roman" w:eastAsia="Times New Roman" w:hAnsi="Times New Roman"/>
          <w:i/>
          <w:iCs/>
          <w:color w:val="555555"/>
          <w:sz w:val="28"/>
          <w:szCs w:val="28"/>
          <w:lang w:eastAsia="ru-RU"/>
        </w:rPr>
        <w:t>.   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Принципы организации сюжетной игры.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2. Этапы развития игры в разные возрастные периоды.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2.1. Организация сюжетно – ролевой игры в средней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2.2.  Организация сюжетно-ролевой игры в старшем дошкольном возрасте.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   Диагностика сюжетно-ролевой игры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3.1.  Организация игры в 1 младшей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3.2. Организация игры во 2-ой младшей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3.3. Организация игры в средней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3.4.  Организация игры в старшей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4. Список литературы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Введение.</w:t>
      </w:r>
    </w:p>
    <w:p w:rsidR="00001C98" w:rsidRPr="00001C98" w:rsidRDefault="00001C98" w:rsidP="00001C98">
      <w:pPr>
        <w:shd w:val="clear" w:color="auto" w:fill="FFFFFF"/>
        <w:spacing w:before="120" w:after="12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Сюжетно - ролевая игра – подлинная социальная практика ребёнка, его реальная жизнь в обществе сверстников. Поэтому, столь активной для школьной педагогики является проблема использования игры для всестороннего воспитания и развития ребёнка – дошкольника. Немаловажную роль в поддержании игровой деятельности, внесения в нее творчества, создания интереса к игре, несомненно, принадлежит педагогу. </w:t>
      </w: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Только опытный педагог, знающий и учитывающий, индивидуальные и возрастные особенности детей дошкольного возраста, умеющий создавать игровые объединения не по своему усмотрению, а исходя из интересов детей, способен сделать сюжетно-ролевую игру увлекательным процессом, в ходе которой, дети увлекаются в сплоченные группы и могут реализовать себя, с желанием участвуют в игровых действиях.</w:t>
      </w:r>
      <w:proofErr w:type="gramEnd"/>
    </w:p>
    <w:p w:rsidR="00001C98" w:rsidRPr="00001C98" w:rsidRDefault="00001C98" w:rsidP="00001C98">
      <w:pPr>
        <w:shd w:val="clear" w:color="auto" w:fill="FFFFFF"/>
        <w:spacing w:before="120" w:after="120" w:line="27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Сюжетно-ролевая игра в своей развитой форме, как правило, носит коллективный характер. Это не означа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oftHyphen/>
        <w:t>ет, что дети не могут играть в одиночку. Но наличие детского общества — это наиболее благоприятное усло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oftHyphen/>
        <w:t>вие для развития сюжетно-ролевых игр.</w:t>
      </w:r>
    </w:p>
    <w:p w:rsidR="00001C98" w:rsidRPr="00001C98" w:rsidRDefault="00001C98" w:rsidP="00001C98">
      <w:pPr>
        <w:shd w:val="clear" w:color="auto" w:fill="FFFFFF"/>
        <w:spacing w:before="120" w:after="12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Цель  семинара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- это повышение уровня знаний и умений воспитателей при организации сюжетно-ролевой игры; совершенствовать умения находить выход в сложных педагогических ситуациях, расширять представления педагогов в методах и приемах управления сюжетно-ролевыми играми; развивать творческий подход в организации и управлении игрой, повышать педагогическое мастерство воспитателей, их творчество.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1.Принципы организации сюжетной игры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lastRenderedPageBreak/>
        <w:t>Первый принцип: 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заключается в том, что в совместной игре с детьми позиция педагога - это позиция «играющего партнёра», с которым ребёнок чувствует себя свободным  и равным </w:t>
      </w: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со</w:t>
      </w:r>
      <w:proofErr w:type="gram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взрослым.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Из этого следует </w:t>
      </w: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второй принцип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: воспитатель должен играть с детьми на протяжении всего дошкольного детства.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Третьим принципом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организации сюжетной игры является ориентирование ребенка, как на осуществление игрового действия, так и на пояснение его смысла партнерам — взрослому или сверстнику.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этапы руководства игрой:</w:t>
      </w:r>
    </w:p>
    <w:p w:rsidR="00001C98" w:rsidRPr="00001C98" w:rsidRDefault="00001C98" w:rsidP="00001C98">
      <w:pPr>
        <w:numPr>
          <w:ilvl w:val="0"/>
          <w:numId w:val="1"/>
        </w:numPr>
        <w:shd w:val="clear" w:color="auto" w:fill="FFFFFF"/>
        <w:spacing w:before="120" w:after="0" w:line="180" w:lineRule="atLeast"/>
        <w:ind w:left="150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подготовительный</w:t>
      </w:r>
      <w:proofErr w:type="gram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(обогащение впечатлениями на занятиях, экскурсиях, целевых прогулках, создание предметно-игровой среды);</w:t>
      </w:r>
    </w:p>
    <w:p w:rsidR="00001C98" w:rsidRPr="00001C98" w:rsidRDefault="00001C98" w:rsidP="00001C98">
      <w:pPr>
        <w:numPr>
          <w:ilvl w:val="0"/>
          <w:numId w:val="1"/>
        </w:numPr>
        <w:shd w:val="clear" w:color="auto" w:fill="FFFFFF"/>
        <w:spacing w:before="120" w:after="0" w:line="180" w:lineRule="atLeast"/>
        <w:ind w:left="150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основной этап (начало, ход, конец игры, воспитатель использует прямые и косвенные приемы);</w:t>
      </w:r>
    </w:p>
    <w:p w:rsidR="00001C98" w:rsidRPr="00001C98" w:rsidRDefault="00001C98" w:rsidP="00001C98">
      <w:pPr>
        <w:numPr>
          <w:ilvl w:val="0"/>
          <w:numId w:val="1"/>
        </w:numPr>
        <w:shd w:val="clear" w:color="auto" w:fill="FFFFFF"/>
        <w:spacing w:before="120" w:after="0" w:line="180" w:lineRule="atLeast"/>
        <w:ind w:left="150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участие в игре (совет, напоминание и т.д.).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я бы хотела выделить основные моменты методики применения сюжетно-ролевой игры: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Выбор игры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конкретной воспитательной задачей.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разработка плана игры</w:t>
      </w: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игры мы стремимся к максимальному насыщению её игровым содержанием, способным увлечь ребенка, определяет предполагаемые роли и средства игровой организации.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Ознакомление детей с планом игры и совместная его </w:t>
      </w:r>
      <w:proofErr w:type="spellStart"/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доработка</w:t>
      </w:r>
      <w:proofErr w:type="gramStart"/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ведет беседу, чтобы как можно больше привлечь детей к обсуждению плана игры, к разработке содержания ролевых действий.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Создание воображаемой ситуации.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Дошкольники всегда начинают сюжетно – ролевые игры с наделения окружающих предметов переносными значениями: стулья </w:t>
      </w:r>
      <w:proofErr w:type="gram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оезд , кустарники – граница, бревно – корабль и т.п. Создания воображаемой ситуации - важнейшая основа начала творческой сюжетно - ролевой игры.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Распределение ролей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Педагог каждому дает желаемую роль, предлагает очередность разыгрывания ролей разной степени активности, ищет возможности для утверждения положения ребенка в коллективе через игровую роль. Для того чтобы предотвратить конфликты между детьми, мы используем во время распределения ролей считалки, жеребьевку, фишки, символы, </w:t>
      </w:r>
      <w:proofErr w:type="spell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 же сами дети могут предложить роль другим участникам игры.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Начало игры.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Чтобы вызвать у детей положительное восприятие игры мы используем некоторые методические приемы, например, можно рассмотреть альбомы, просмотреть видео материал, прослушать звуковое 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обращение, использовать ТСО для игровой мотивации. Чтобы сформировать неподдельный интерес у детей к той или иной игре. Но иногда, когда это необходимо, подготавливая группу детей к разыгрыванию игрового эпизода, главные роли мы распределяем между активными детьми с хорошо развитым творческим воображением. Это позволяет задать тон, показать ребятам образец интересного ролевого поведения.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Сохранение игровой </w:t>
      </w:r>
      <w:proofErr w:type="spellStart"/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ситуации</w:t>
      </w:r>
      <w:proofErr w:type="gramStart"/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знаете, что существует некоторое условие сохранения у детей стойкого интереса к игре. Поэтому мы задаем тон в обращении с играющими детьми, употребляя условную игровую терминологию, стараемся обыгрывать любое дело детского коллектива, все меры педагогического воздействия на детей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осуществляем в игровом ключе не разрушая</w:t>
      </w:r>
      <w:proofErr w:type="gram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игровой ситуации, в ходе сюжетно - ролевой игры включаем развернутые творческие игры или игры на местности с идентичными сюжетами.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u w:val="single"/>
          <w:lang w:eastAsia="ru-RU"/>
        </w:rPr>
        <w:t>Завершение игры</w:t>
      </w: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.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Разрабатывая план игры, заранее намечаем предполагаемую концовку, но стоит учитывать, что любая сюжетно-ролевая игра может продолжаться до тех пор, пока у детей не пропадет интерес. И может продлиться даже до полутора часов. Заботимся о таком окончании, игры которое вызвало бы у детей желание сохранить в жизни коллектива все лучшее, что принесла с собой игра.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2.Этапы развития игры в разные возрастные периоды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Verdana" w:eastAsia="Times New Roman" w:hAnsi="Verdana"/>
          <w:color w:val="555555"/>
          <w:sz w:val="28"/>
          <w:szCs w:val="28"/>
          <w:lang w:eastAsia="ru-RU"/>
        </w:rPr>
        <w:t> </w:t>
      </w: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8"/>
        <w:gridCol w:w="2756"/>
        <w:gridCol w:w="2699"/>
        <w:gridCol w:w="2822"/>
      </w:tblGrid>
      <w:tr w:rsidR="00001C98" w:rsidRPr="00001C98" w:rsidTr="00413E6A">
        <w:trPr>
          <w:trHeight w:val="1710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0" w:line="270" w:lineRule="atLeast"/>
              <w:ind w:firstLine="567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  <w:t> </w:t>
            </w:r>
          </w:p>
          <w:p w:rsidR="00001C98" w:rsidRPr="00001C98" w:rsidRDefault="00001C98" w:rsidP="00001C98">
            <w:pPr>
              <w:spacing w:before="120" w:after="120" w:line="270" w:lineRule="atLeast"/>
              <w:ind w:left="-57" w:right="-57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Характер игровых действий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Выполнение роли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Развитие сюжета в воображаемой ситуации</w:t>
            </w:r>
          </w:p>
        </w:tc>
      </w:tr>
      <w:tr w:rsidR="00001C98" w:rsidRPr="00001C98" w:rsidTr="00413E6A">
        <w:trPr>
          <w:trHeight w:val="1725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0" w:line="270" w:lineRule="atLeast"/>
              <w:ind w:firstLine="567"/>
              <w:jc w:val="center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  <w:t> </w:t>
            </w:r>
          </w:p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3 – 4 года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Отдельные игровые действия, носящие условный характер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Роль осуществляется фактически, ноне называется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Сюжет – цепочка из двух действий, воображаемую ситуацию удерживает взрослый</w:t>
            </w:r>
          </w:p>
        </w:tc>
      </w:tr>
      <w:tr w:rsidR="00001C98" w:rsidRPr="00001C98" w:rsidTr="00413E6A">
        <w:trPr>
          <w:trHeight w:val="1725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0" w:line="270" w:lineRule="atLeast"/>
              <w:ind w:firstLine="567"/>
              <w:jc w:val="center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  <w:t> </w:t>
            </w:r>
          </w:p>
          <w:p w:rsidR="00001C98" w:rsidRPr="00001C98" w:rsidRDefault="00001C98" w:rsidP="00001C98">
            <w:pPr>
              <w:spacing w:before="120" w:after="0" w:line="270" w:lineRule="atLeast"/>
              <w:ind w:firstLine="567"/>
              <w:jc w:val="center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  <w:t> </w:t>
            </w:r>
          </w:p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4 -5 лет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Взаимосвязанные игровые действия, имеющие четкий ролевой характер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Роль называется, дети могут по ходу игры менять роль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Цепочка из 3 -4 взаимосвязанных действий/ дети самостоятельно удерживают воображаемую </w:t>
            </w: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lastRenderedPageBreak/>
              <w:t>ситуацию</w:t>
            </w:r>
          </w:p>
        </w:tc>
      </w:tr>
      <w:tr w:rsidR="00001C98" w:rsidRPr="00001C98" w:rsidTr="00413E6A">
        <w:trPr>
          <w:trHeight w:val="1725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0" w:line="270" w:lineRule="atLeast"/>
              <w:ind w:firstLine="567"/>
              <w:jc w:val="center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  <w:lastRenderedPageBreak/>
              <w:t> </w:t>
            </w:r>
          </w:p>
          <w:p w:rsidR="00001C98" w:rsidRPr="00001C98" w:rsidRDefault="00001C98" w:rsidP="00001C98">
            <w:pPr>
              <w:spacing w:before="120" w:after="0" w:line="270" w:lineRule="atLeast"/>
              <w:ind w:firstLine="567"/>
              <w:jc w:val="center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  <w:t> </w:t>
            </w:r>
          </w:p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5 – 6 лет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Переход к ролевым действиям, отображающим социальные функции людей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Роли распределяются до начала игры, дети придерживаются своей роли на протяжении всей игры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C98" w:rsidRPr="00001C98" w:rsidRDefault="00001C98" w:rsidP="00001C98">
            <w:pPr>
              <w:spacing w:before="120" w:after="120" w:line="270" w:lineRule="atLeast"/>
              <w:rPr>
                <w:rFonts w:ascii="Verdana" w:eastAsia="Times New Roman" w:hAnsi="Verdana"/>
                <w:color w:val="555555"/>
                <w:sz w:val="28"/>
                <w:szCs w:val="28"/>
                <w:lang w:eastAsia="ru-RU"/>
              </w:rPr>
            </w:pPr>
            <w:r w:rsidRPr="00001C98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Цепочка игровых действий, объединенных одним сюжетом, соответствующим реальной логике действий взрослых</w:t>
            </w:r>
          </w:p>
        </w:tc>
      </w:tr>
    </w:tbl>
    <w:p w:rsidR="00001C98" w:rsidRPr="00001C98" w:rsidRDefault="00001C98" w:rsidP="00001C98">
      <w:pPr>
        <w:shd w:val="clear" w:color="auto" w:fill="FFFFFF"/>
        <w:spacing w:before="120" w:after="0" w:line="27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Verdana" w:eastAsia="Times New Roman" w:hAnsi="Verdana"/>
          <w:color w:val="555555"/>
          <w:sz w:val="28"/>
          <w:szCs w:val="28"/>
          <w:lang w:eastAsia="ru-RU"/>
        </w:rPr>
        <w:t> 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jc w:val="center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2.1 Организация сюжетно – ролевой игры в средней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Ролевое поведение ребёнка 4-5 лет усложняется: появляется способность строить сюжеты с большим количеством персонажей, самостоятельно вести ролевые диалоги, выполнять по ходу развития сюжета не одну, а несколько ролей.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Руководство играми детей средней группы мы проявляем в обогащении содержания игр, возникающих в группе, в формировании умения организованно играть небольшими группами, сговариваться по поводу игры.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Для решения этих задач в основном используем косвенные приёмы руководства: обогащаем знания детей в связи с темой возникшей игры. У детей средней группы часто одновременно возникает несколько игр на разные темы.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формировании у дошкольников умения самостоятельно распределять роли с учётом возможностей, интересов и желаний друг друга эффективны такие приёмы, как раскрытие перед детьми лучших, положительных качеств каждого ребёнка, поддержка его предложений, а также создание практических ситуаций, где бы воспитанники могли проявить чувство ответственности за выполнение роли, доброту, чуткость, отзывчивость, знание нравственных норм поведения.</w:t>
      </w:r>
      <w:proofErr w:type="gramEnd"/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Детям пятого года жизни уже можно помочь в объединении двух и более играющих групп для общей игры.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средней группе возможно участие воспитателя в игре в той или иной роли. Педагог, участвуя в играх, может брать на себя главную, ведущую роль или быть одним из рядовых участников, но в любом случае он руководить игрой, направлять инициативу и творчество детей.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 xml:space="preserve">В игровом взаимодействии появляется много импровизационных моментов, дети на ходу придумывают вопросы и ответы, реплики, монологи; это придаёт игре творческий характер. По мнению </w:t>
      </w:r>
      <w:proofErr w:type="spell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Д.Б.Эльконина</w:t>
      </w:r>
      <w:proofErr w:type="spell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, само принятие роли - это уже творческий акт, потому что оно выступает в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качестве результата символической функции воображения - ребёнок отождествляет себя с другим человеком.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 Организация сюжетно-ролевой игры в старшем дошкольном возрасте.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пяти годам у детей сформированы такие способы построения сюжетной игры, как условные действия с игрушками, ролевое поведение.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сравнению с предыдущим возрастным этапом изменяются сюжетные </w:t>
      </w:r>
      <w:proofErr w:type="gram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наращивается количество участников, за которыми на все время игры закрепляются определенные роли.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Старшие дошкольники готовы к освоению указанных умений по ряду причин. Увеличивается объем знаний об окружающем, определяются и конкретизируются интересы отдельных детей к тем или иным сторонам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жизни. Каждый из детей стремится воплотить в игре свой, уже достаточно сложный замысел. При этом все сильнее становится стремление ребенка играть вместе со сверстниками.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Для того чтобы дети могли реализовать свои творческие возможности и действовать согласованно, необходимо овладение новым, более сложным способом построения игры — совместным </w:t>
      </w:r>
      <w:proofErr w:type="spell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сюжетосложением</w:t>
      </w:r>
      <w:proofErr w:type="spell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Совместную игру с детьми мы начинаем с частичного изменения </w:t>
      </w: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—п</w:t>
      </w:r>
      <w:proofErr w:type="gram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остепенно педагог переводит детей к все более сложным преобразованиям знакомого сюжета, а затем и к совместному придумыванию нового.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 изменении самостоятельной сюжетной игры старших дошкольников, под влиянием систематического формирования у них новых игровых умений, прежде всего, возникает установка на придумывание новой, интересной игры. Сюжеты, развертываемые детьми, становятся разнообразнее и сложнее, приобретают много темный характер.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       Диагностика сюжетно-ролевой игры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3.1 Организация игры в 1 младшей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Verdana" w:eastAsia="Times New Roman" w:hAnsi="Verdana"/>
          <w:color w:val="000000"/>
          <w:sz w:val="28"/>
          <w:szCs w:val="28"/>
          <w:lang w:eastAsia="ru-RU"/>
        </w:rPr>
        <w:t>      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Полноценное развитие игры дошкольника во многом зависит от того, насколько успешно проходит её освоение в период раннего возраста. К 3-3,5 годам у детей необходимо сформировать азы сюжетной игры - умение осуществлять разнообразные игровые действия. Формирование сюжетной игры должно осуществляться на фоне поставленной организации воспитателем условий для элементарного предметного взаимодействия детей друг с другом. Задача воспитателя - сформировать у ребёнка к 3 годам умение развёртывать условные действия с сюжетной игрушкой, предметом - заместителем и воображаемым предметом, связывать 2-3 действия в 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смысловую цепочку словесно обозначать их, продолжать по смыслу действие начатое партнёром </w:t>
      </w:r>
      <w:proofErr w:type="gram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зрослым, а затем сверстником. Сюжетно-ролевая игра почти всегда предполагает участие нескольких детей, поэтому она является важнейшим фактором социального развития ребенка.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3.2 Организация игры во 2-ой младшей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умениями должны овладеть дети, чтобы в полной мере использовать роль как специфический способ построения игры?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всего, ребенку нужно уметь принять на себя игровую роль и обозначить ее для партнера. Однако</w:t>
      </w:r>
      <w:proofErr w:type="gram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полноценно овладеть игровой ролью, ребенку необходимо не только уметь осуществлять специфические для роли условные предметные действия, но и уметь развертывать специфическое ролевое взаимодействие — ролевой диалог. Более того, уметь изменять в ходе игры ролевое поведение в зависимости от того, каковы роли партнеров; уметь менять игровую роль в зависимости от развертывания сюжета. Все эти умения формируются постепенно. Для детей 4го года жизни достаточно уметь принимать и обозначать игровую роль, реализовывать специфические ролевые действия, направленные на партнера - игрушку, развертывать парное ролевое взаимодействие, элементарный ролевой диалог с партнером — сверстником.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воспитателя при работе с детьми 4го года жизни - построить совместную игру таким образом, чтобы ее центральным моментом стало именно ролевое поведение.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игра детей во многом зависит от организации предметно-игровой среды и подбора соответствующего игрового материала.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3.3 Организация игры в средней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поведение в соответствии с разными ролями партнеров, умение менять игровую роль и обозначать свою роль для партнеров в процессе развертывания игры. Эти умения — залог будущего творческого и согласованного развертывания игры со сверстниками, они обеспечивают гибкость ролевого поведения. 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детей в этом творческом процессе. Игра должна развертываться особым образом, так чтобы для ребенка «открылась» необходимость соотнести его роль с разными другими ролями, а также возможность смены роли в процессе игры, для развертывания интересного сюжета.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возможно при соблюдении воспитателем двух условий: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  Использование    многоперсональных    сюжетов    с    определенной ролевой структурой, где одна из ролей включена в  непосредственные связи со всеми остальными;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Отказ от однозначного соответствия числа персонажей (ролей) в сюжете количеству участников игры: персонажей должно быть больше, чем участников.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первом этапе игра строится таким образом, чтобы у ребенка была основная роль в сюжете; взрослый последовательно меняет свои роли в ходе игры. Воспитатель не рассказывает ребенку предварительно сюжет, а сразу начинает игру, предполагая ему основную роль, ориентируясь на тематику, привлекающую ребенка. Если у ребенка возникают собственные предположения в ходе игры </w:t>
      </w:r>
      <w:proofErr w:type="gram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еобходимо их принять. Воспитатель со многими детьми вступает в ролевое взаимодействие, активирует ролевой диалог, «замыкает» детей на ролевом взаимодействии друг с другом. Вся игра носит характер свободной импровизации.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3.4. Организация игры в старшей группе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 чтобы действительно переводить детей на новую высокую ступень сюжетной игры надо хорошо представлять дальнейшую ее революцию.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из линий развития сюжетной игры дошкольников -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- необязательность, свобода выбора действий. Для того чтобы дети могли реализовать свои творческие возможности и действовать согласованно, несмотря на всю прихотливость индивидуальных замыслов, необходимо овладение более новым сложным способом построения игры - совместным </w:t>
      </w:r>
      <w:proofErr w:type="spell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сюжетосложением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сверстников: обозначать для них, какое событие он хотел бы развернуть в следующий момент игры, прислушиваться к мнению партнеров; умение комбинировать предложенные им самим и другими участниками события в общем сюжете в процессе игры.</w:t>
      </w:r>
      <w:proofErr w:type="gramEnd"/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Совместную игру с детьми следует начинать не с придумывания совершенно новых сюжетов, а с частичного изменения — «расшатывания» уже известных; постепенно взрослый переводит к все более сложным преобразованиям знакомого сюжета, а затем и к совместному придумыванию нового. Наиболее удобными для такого постепенного «расшатывания» являются сюжеты известных детям волшебных сказок. Сказка по своей природе родственна игре: она погружает в атмосферу условности, вымысла, чрезвычайно привлекая детей. Прежде всего, надо сориентировать детей на слушание друг друга, продолжение рассказа партнера. Это можно сделать, 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«вспоминая» вместе известную сказку. Пересказ должен происходить в свободной обстановке, без оценок качества детской речи и требований точности рассказа. Важно лишь, чтобы ребенок передал общий смысл очередного события сказки.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Подведя итог</w:t>
      </w: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я могу сказать, что развитие игры должно обеспечить обогащение содержания, развитие сюжета и игровых умений, формирование дружеских взаимоотношений между детьми. </w:t>
      </w:r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Игра занимает весьма важное, если не сказать центральное, место в жизни дошкольника, являясь преобладающим видом его самостоятельной </w:t>
      </w:r>
      <w:proofErr w:type="spell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деятельности</w:t>
      </w:r>
      <w:proofErr w:type="gramStart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,и</w:t>
      </w:r>
      <w:proofErr w:type="gram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менно</w:t>
      </w:r>
      <w:proofErr w:type="spellEnd"/>
      <w:r w:rsidRPr="00001C9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от нее во многом зависят эмоционально насыщенная, полноценная жизнь детей в детском саду, их самостоятельная деятельность и развитие.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Список литературы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left="352"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Краснощекова Л.В. Сюжетно-ролевые игры для детей дошкольного возраста / Н.В. Краснощекова. - Ростов н/Д.: Феникс.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left="352"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2.           </w:t>
      </w:r>
      <w:proofErr w:type="spell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Н.Л. Развитие эмоционального мира детей. Популярное пособие для родителей и педагогов. - Ярославль: Академия Развития, 1996.</w:t>
      </w:r>
    </w:p>
    <w:p w:rsidR="00001C98" w:rsidRPr="00001C98" w:rsidRDefault="00001C98" w:rsidP="00001C98">
      <w:pPr>
        <w:shd w:val="clear" w:color="auto" w:fill="FFFFFF"/>
        <w:spacing w:before="120" w:after="0" w:line="180" w:lineRule="atLeast"/>
        <w:ind w:left="352" w:firstLine="567"/>
        <w:rPr>
          <w:rFonts w:ascii="Verdana" w:eastAsia="Times New Roman" w:hAnsi="Verdana"/>
          <w:color w:val="555555"/>
          <w:sz w:val="28"/>
          <w:szCs w:val="28"/>
          <w:lang w:eastAsia="ru-RU"/>
        </w:rPr>
      </w:pPr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          Михайленко Н.Я., Короткова Н.А. Организация сюжетной игры в детском саду: Пособие для воспитателя. 2-е изд., </w:t>
      </w:r>
      <w:proofErr w:type="spell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</w:t>
      </w:r>
      <w:proofErr w:type="spellStart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001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«ГНОМ и Д», 2001</w:t>
      </w:r>
    </w:p>
    <w:p w:rsidR="00001C98" w:rsidRPr="00001C98" w:rsidRDefault="00001C98" w:rsidP="00001C98"/>
    <w:p w:rsidR="002C2CE9" w:rsidRDefault="002C2CE9"/>
    <w:sectPr w:rsidR="002C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39"/>
    <w:multiLevelType w:val="multilevel"/>
    <w:tmpl w:val="8B9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0"/>
    <w:rsid w:val="00001C98"/>
    <w:rsid w:val="002C2CE9"/>
    <w:rsid w:val="004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14101</Characters>
  <Application>Microsoft Office Word</Application>
  <DocSecurity>0</DocSecurity>
  <Lines>117</Lines>
  <Paragraphs>33</Paragraphs>
  <ScaleCrop>false</ScaleCrop>
  <Company>Home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2016-10-04T07:35:00Z</dcterms:created>
  <dcterms:modified xsi:type="dcterms:W3CDTF">2016-10-04T07:36:00Z</dcterms:modified>
</cp:coreProperties>
</file>